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CB" w:rsidRDefault="00C309DB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352F08" w:rsidRPr="00E94705" w:rsidRDefault="00352F08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2FCB" w:rsidRDefault="007C2FCB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1 аралық бақылау сұрақтары</w:t>
      </w:r>
    </w:p>
    <w:p w:rsidR="007C2FCB" w:rsidRPr="008C6A10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>
        <w:rPr>
          <w:sz w:val="24"/>
        </w:rPr>
        <w:t>Әлеуметтік психологияның даму тарихы.</w:t>
      </w:r>
      <w:r w:rsidRPr="008C6A10">
        <w:rPr>
          <w:sz w:val="24"/>
        </w:rPr>
        <w:t xml:space="preserve"> </w:t>
      </w:r>
    </w:p>
    <w:p w:rsidR="007C2FCB" w:rsidRP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8C6A10">
        <w:rPr>
          <w:sz w:val="24"/>
        </w:rPr>
        <w:t xml:space="preserve">Әлеуметтік психология пәні және міндеттері. </w:t>
      </w:r>
    </w:p>
    <w:p w:rsidR="007C2FCB" w:rsidRP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7C2FCB">
        <w:rPr>
          <w:sz w:val="24"/>
        </w:rPr>
        <w:t xml:space="preserve">Әлеуметтік психология методологиясы, жалпы, жеке методология, әдістемелік амалдар комплексі ретіндегі методология. </w:t>
      </w:r>
    </w:p>
    <w:p w:rsidR="007C2FCB" w:rsidRP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7C2FCB">
        <w:rPr>
          <w:sz w:val="24"/>
        </w:rPr>
        <w:t xml:space="preserve">Мәліметтердің валидтілігі мен сенімділігі. </w:t>
      </w:r>
    </w:p>
    <w:p w:rsidR="007C2FCB" w:rsidRP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7C2FCB">
        <w:rPr>
          <w:sz w:val="24"/>
        </w:rPr>
        <w:t xml:space="preserve">Репрезентативтілік мәселесі. </w:t>
      </w:r>
    </w:p>
    <w:p w:rsidR="007C2FCB" w:rsidRP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7C2FCB">
        <w:rPr>
          <w:sz w:val="24"/>
        </w:rPr>
        <w:t xml:space="preserve">Әлеуметтік-психологиялық зерттеудегі сұрау, бақылау, құжаттарды талдау әдістерінің жалпы сипаты. </w:t>
      </w:r>
    </w:p>
    <w:p w:rsidR="007C2FCB" w:rsidRP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7C2FCB">
        <w:rPr>
          <w:sz w:val="24"/>
        </w:rPr>
        <w:t xml:space="preserve">Әлеуметтік психологиядағы эксперименттің негізі, типтері мен ерекшеліктері. </w:t>
      </w:r>
    </w:p>
    <w:p w:rsid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7C2FCB">
        <w:rPr>
          <w:sz w:val="24"/>
        </w:rPr>
        <w:t xml:space="preserve">Әлеуметтік-психологиялық тренинг және оның түрлері. </w:t>
      </w:r>
    </w:p>
    <w:p w:rsidR="007C2FCB" w:rsidRDefault="007C2FCB" w:rsidP="00352F08">
      <w:pPr>
        <w:pStyle w:val="a3"/>
        <w:numPr>
          <w:ilvl w:val="0"/>
          <w:numId w:val="1"/>
        </w:numPr>
        <w:spacing w:line="240" w:lineRule="auto"/>
        <w:rPr>
          <w:b/>
          <w:bCs/>
          <w:sz w:val="24"/>
        </w:rPr>
      </w:pPr>
      <w:r w:rsidRPr="007C2FCB">
        <w:rPr>
          <w:sz w:val="24"/>
        </w:rPr>
        <w:t xml:space="preserve">Топтық пікірталас. </w:t>
      </w:r>
    </w:p>
    <w:p w:rsidR="00352F08" w:rsidRDefault="00352F08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2FCB" w:rsidRDefault="007C2FCB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8C6A10">
        <w:rPr>
          <w:sz w:val="24"/>
        </w:rPr>
        <w:t xml:space="preserve">Жеке тұлғаның әлеуметтенуі. Тұлғаның әлеуметтену процесінде даму кезеңдері. 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 xml:space="preserve">Әлеуметтену механизмдері және институттары. 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 xml:space="preserve">Әлеуметтену  теориялары. З.Фрейд, Э.Эрикссон, Д.Б.Эльконин т. б. 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>Жеке тұлғаның құндылықтар жүйесі мен әлеуметтік ұстанымдары. Л.Кольберг, С.Л,Рубинштейн, Д.Н.Узнадзе, В.М.Мясищев, А.Н.Леонтьев.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 xml:space="preserve">Тұлғаның даму моделі мен Э.Эриксонның концепциясындағы иденттілік түсінігі. 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 xml:space="preserve">Әлеуметтік виктимология. Виктимизацияның әлеуметтік факторлары. 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 xml:space="preserve">Әлеуметтік бағдар ұғымы (Д.Н.Узнадзе). Аттитюд туралы ұғым. 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>Әлеуметтік бақылау ұғымы. Әлеуметтік бақылау формалары.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>Тұлғаның әлеуметтік рольдері. Әлеуметтік роль түрлері.</w:t>
      </w:r>
    </w:p>
    <w:p w:rsidR="007C2FCB" w:rsidRPr="007C2FCB" w:rsidRDefault="007C2FCB" w:rsidP="00352F08">
      <w:pPr>
        <w:pStyle w:val="a3"/>
        <w:numPr>
          <w:ilvl w:val="0"/>
          <w:numId w:val="5"/>
        </w:numPr>
        <w:spacing w:line="240" w:lineRule="auto"/>
        <w:rPr>
          <w:sz w:val="24"/>
        </w:rPr>
      </w:pPr>
      <w:r w:rsidRPr="007C2FCB">
        <w:rPr>
          <w:sz w:val="24"/>
        </w:rPr>
        <w:t xml:space="preserve"> Тұлғаның құндылық-нормативті жүйесі. </w:t>
      </w:r>
    </w:p>
    <w:p w:rsidR="00352F08" w:rsidRDefault="00352F08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2FCB" w:rsidRDefault="007C2FCB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 </w:t>
      </w: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7C2FCB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8C6A10">
        <w:rPr>
          <w:sz w:val="24"/>
        </w:rPr>
        <w:t xml:space="preserve">Қарым-қатынас ұғымы. Қарым-қатынас түрлері және қызметтері. </w:t>
      </w:r>
    </w:p>
    <w:p w:rsidR="007C2FCB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8C6A10">
        <w:rPr>
          <w:sz w:val="24"/>
        </w:rPr>
        <w:t xml:space="preserve">Қарым-қатынастың негізгі жақтары: коммуникативті, перцептивті және интерактивті (Г.М.Андреева,Е.С.Кузьмин). </w:t>
      </w:r>
    </w:p>
    <w:p w:rsidR="007C2FCB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8C6A10">
        <w:rPr>
          <w:sz w:val="24"/>
        </w:rPr>
        <w:t xml:space="preserve">Қарым-қатынас қиындықтары мен кедергілері. </w:t>
      </w:r>
    </w:p>
    <w:p w:rsidR="007C2FCB" w:rsidRDefault="00E6521A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>
        <w:rPr>
          <w:sz w:val="24"/>
        </w:rPr>
        <w:t>Конструктивті және д</w:t>
      </w:r>
      <w:r w:rsidR="007C2FCB" w:rsidRPr="008C6A10">
        <w:rPr>
          <w:sz w:val="24"/>
        </w:rPr>
        <w:t xml:space="preserve">еструктивті қарым-қатынас. </w:t>
      </w:r>
    </w:p>
    <w:p w:rsidR="00E6521A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8C6A10">
        <w:rPr>
          <w:sz w:val="24"/>
        </w:rPr>
        <w:t xml:space="preserve">Тұлғааралық қарым-қатынасты зерттеудің бағыты (В.Н.Куницын). </w:t>
      </w:r>
    </w:p>
    <w:p w:rsidR="007C2FCB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E6521A">
        <w:rPr>
          <w:sz w:val="24"/>
        </w:rPr>
        <w:t xml:space="preserve">Коммуникация құралдары. </w:t>
      </w:r>
    </w:p>
    <w:p w:rsidR="007C2FCB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E6521A">
        <w:rPr>
          <w:sz w:val="24"/>
        </w:rPr>
        <w:t>Коммуникативті кедергілер. Қарым-қатынастық барьер типтері.</w:t>
      </w:r>
    </w:p>
    <w:p w:rsidR="00E6521A" w:rsidRDefault="00E6521A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>
        <w:rPr>
          <w:sz w:val="24"/>
        </w:rPr>
        <w:t xml:space="preserve">Перцепция және перцепция механизмдері. </w:t>
      </w:r>
    </w:p>
    <w:p w:rsidR="007C2FCB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E6521A">
        <w:rPr>
          <w:sz w:val="24"/>
        </w:rPr>
        <w:t xml:space="preserve">Тұлғааралық  өзара әрекеттестік. Интеракция ұғымы. </w:t>
      </w:r>
    </w:p>
    <w:p w:rsidR="007C2FCB" w:rsidRPr="00E6521A" w:rsidRDefault="007C2FCB" w:rsidP="00352F08">
      <w:pPr>
        <w:pStyle w:val="a3"/>
        <w:numPr>
          <w:ilvl w:val="0"/>
          <w:numId w:val="8"/>
        </w:numPr>
        <w:spacing w:line="240" w:lineRule="auto"/>
        <w:rPr>
          <w:sz w:val="24"/>
        </w:rPr>
      </w:pPr>
      <w:r w:rsidRPr="00E6521A">
        <w:rPr>
          <w:sz w:val="24"/>
        </w:rPr>
        <w:t xml:space="preserve">Ассертивті мінез-құлық. </w:t>
      </w:r>
    </w:p>
    <w:p w:rsidR="00352F08" w:rsidRDefault="00352F08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21A" w:rsidRDefault="006E436C" w:rsidP="00352F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="00E6521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6521A"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E6521A" w:rsidRP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t xml:space="preserve">Тұлғаралық шиеленіс (конфликт) түсінігі. </w:t>
      </w:r>
      <w:r w:rsidRPr="00E6521A">
        <w:rPr>
          <w:lang w:val="kk-KZ"/>
        </w:rPr>
        <w:t xml:space="preserve">Тұлғаралық шиеленіс құрылымы мен динамикасы.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t xml:space="preserve">Тұлғаралық шиеленістің конструктивті және деструктивті қызметтері.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>
        <w:rPr>
          <w:lang w:val="kk-KZ"/>
        </w:rPr>
        <w:t>Тұлғаралық шиеленіс</w:t>
      </w:r>
      <w:r w:rsidRPr="00284E0B">
        <w:rPr>
          <w:lang w:val="kk-KZ"/>
        </w:rPr>
        <w:t xml:space="preserve">терді шешу мен реттеудің тәсілдері.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E6521A">
        <w:rPr>
          <w:lang w:val="kk-KZ"/>
        </w:rPr>
        <w:t xml:space="preserve">Шағын топ анықтамасы, мөлшері және  түрлері.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E6521A">
        <w:rPr>
          <w:lang w:val="kk-KZ"/>
        </w:rPr>
        <w:t xml:space="preserve">Топта ереже қалыптастыру (М Шериф, Т.Ньюком т.б.). </w:t>
      </w:r>
    </w:p>
    <w:p w:rsidR="00E6521A" w:rsidRP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E6521A">
        <w:rPr>
          <w:lang w:val="kk-KZ"/>
        </w:rPr>
        <w:t xml:space="preserve">Топтық әсер ету әдістері мен механизмдері.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t xml:space="preserve">«Конформизм» құбылысы (С.Аш, Р.Крачфилд және т.б.). «Нонконформизм» түсінігі.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lastRenderedPageBreak/>
        <w:t xml:space="preserve">Топтық азшылықтың әлеуметтік әсерінің механизмдері мен жайттарын зерттеу (С.Москович және т.б.). 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t xml:space="preserve">Топтағы «экология» және  «экзотика» туралы түсінік.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t xml:space="preserve">Топты басқару. Басқару стильдері. </w:t>
      </w:r>
    </w:p>
    <w:p w:rsidR="00E6521A" w:rsidRDefault="00E6521A" w:rsidP="00352F08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t xml:space="preserve">Топтағы  жетекшілік және басқарушылық. Жетекшілік теориялары. </w:t>
      </w:r>
    </w:p>
    <w:p w:rsidR="009B74BC" w:rsidRDefault="00E6521A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284E0B">
        <w:rPr>
          <w:lang w:val="kk-KZ"/>
        </w:rPr>
        <w:t xml:space="preserve">Топтың дамуы коллектив пайда болу ерекшеліктері. </w:t>
      </w:r>
      <w:r>
        <w:rPr>
          <w:lang w:val="kk-KZ"/>
        </w:rPr>
        <w:t>(</w:t>
      </w:r>
      <w:r w:rsidRPr="00284E0B">
        <w:rPr>
          <w:lang w:val="kk-KZ"/>
        </w:rPr>
        <w:t xml:space="preserve">А.В.Петровский,  А.И.Лутошкин, И.В.Уманский.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Топаралық қатынас психологиясын зерттеудің мотивациялық (З.Фрейд, Д.Доллард, Н.Миллер, Т.Адорно), ситуациялық (М.Шериф, т.б.), когнитивті (А.Тэшфел, Дж. Тэрнер, В.Дуаз) және іс-әрекеттік (В.С.Агеев) бағыттары. </w:t>
      </w:r>
    </w:p>
    <w:p w:rsidR="006E436C" w:rsidRPr="006E436C" w:rsidRDefault="006E436C" w:rsidP="009B74BC">
      <w:pPr>
        <w:pStyle w:val="a5"/>
        <w:numPr>
          <w:ilvl w:val="0"/>
          <w:numId w:val="14"/>
        </w:numPr>
        <w:jc w:val="both"/>
      </w:pPr>
      <w:r w:rsidRPr="009B74BC">
        <w:rPr>
          <w:lang w:val="kk-KZ"/>
        </w:rPr>
        <w:t xml:space="preserve">«Топаралық дискриминация», «топішілік фаворитизм» әлеуметтік-психологиялық феномен ретінде.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Этносаралық қабылдаудың әлеуметтік-психологиялық заңдылықтары және олардың ұлтаралық қатынастардың дамуындағы ролі.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Этникалық стереотип түсінігі.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>Үлкен әлеуметтік т</w:t>
      </w:r>
      <w:bookmarkStart w:id="0" w:name="_GoBack"/>
      <w:bookmarkEnd w:id="0"/>
      <w:r w:rsidRPr="009B74BC">
        <w:rPr>
          <w:lang w:val="kk-KZ"/>
        </w:rPr>
        <w:t xml:space="preserve">оптардың психологиялық сипаттамалары, түрлері. Оларды зерттеу ерекшеліктері (В.Вундт, Москоиси, Гоячева, Бромлей).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Үлкен әлеуметтік топтардың жіктелуі.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Ұйымдаспаған табиғи (тобыр, демонстрация т.б.) және жартылай ұйымдасқан уақытша (публика, митинг, аудитория т.б.) үлкен топтардың өмірлік іс-әрекетінің психологиялық аспектілері. Теориялары.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Ұйымдасқан, тұрақты үлкен топтар (әлеуметтік класс, этнос, қабат, кәсіби топтар, саяси партиялар т.б.) психологиясы.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«Этноцентризм» туралы түсінік.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Тобырдың әлеуметтік-психологиялық механизмдері мен динамикасы. </w:t>
      </w:r>
    </w:p>
    <w:p w:rsidR="006E436C" w:rsidRPr="009B74BC" w:rsidRDefault="006E436C" w:rsidP="009B74BC">
      <w:pPr>
        <w:pStyle w:val="a5"/>
        <w:numPr>
          <w:ilvl w:val="0"/>
          <w:numId w:val="14"/>
        </w:numPr>
        <w:jc w:val="both"/>
        <w:rPr>
          <w:lang w:val="kk-KZ"/>
        </w:rPr>
      </w:pPr>
      <w:r w:rsidRPr="009B74BC">
        <w:rPr>
          <w:lang w:val="kk-KZ"/>
        </w:rPr>
        <w:t xml:space="preserve">Бұқаралық жүріс-тұрыс заңдылықтарын түсіну үшін еліктеу, иландыру, жұғу процестерін зерттеудің маңызы. </w:t>
      </w:r>
    </w:p>
    <w:p w:rsidR="006E436C" w:rsidRPr="006E436C" w:rsidRDefault="006E436C" w:rsidP="00352F08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6521A" w:rsidRPr="007C2FCB" w:rsidRDefault="00E6521A" w:rsidP="00352F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6521A" w:rsidRPr="007C2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D035C"/>
    <w:multiLevelType w:val="hybridMultilevel"/>
    <w:tmpl w:val="0B46CE28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E266D7"/>
    <w:multiLevelType w:val="hybridMultilevel"/>
    <w:tmpl w:val="3D263208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95111"/>
    <w:multiLevelType w:val="hybridMultilevel"/>
    <w:tmpl w:val="9A52D840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14"/>
  </w:num>
  <w:num w:numId="5">
    <w:abstractNumId w:val="9"/>
  </w:num>
  <w:num w:numId="6">
    <w:abstractNumId w:val="11"/>
  </w:num>
  <w:num w:numId="7">
    <w:abstractNumId w:val="2"/>
  </w:num>
  <w:num w:numId="8">
    <w:abstractNumId w:val="8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5"/>
  </w:num>
  <w:num w:numId="14">
    <w:abstractNumId w:val="3"/>
  </w:num>
  <w:num w:numId="15">
    <w:abstractNumId w:val="15"/>
  </w:num>
  <w:num w:numId="16">
    <w:abstractNumId w:val="16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2FCB"/>
    <w:rsid w:val="00352F08"/>
    <w:rsid w:val="006E436C"/>
    <w:rsid w:val="007C2FCB"/>
    <w:rsid w:val="009B74BC"/>
    <w:rsid w:val="00C309DB"/>
    <w:rsid w:val="00E6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C2FCB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uiPriority w:val="99"/>
    <w:rsid w:val="007C2FCB"/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a5">
    <w:name w:val="List Paragraph"/>
    <w:basedOn w:val="a"/>
    <w:uiPriority w:val="99"/>
    <w:qFormat/>
    <w:rsid w:val="007C2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6</cp:revision>
  <dcterms:created xsi:type="dcterms:W3CDTF">2013-11-09T12:45:00Z</dcterms:created>
  <dcterms:modified xsi:type="dcterms:W3CDTF">2018-02-09T13:41:00Z</dcterms:modified>
</cp:coreProperties>
</file>